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B256A4" w:rsidRPr="000D639E" w:rsidRDefault="00B256A4" w:rsidP="000D639E">
      <w:pPr>
        <w:spacing w:line="480" w:lineRule="auto"/>
        <w:jc w:val="center"/>
        <w:rPr>
          <w:rFonts w:ascii="Times New Roman" w:hAnsi="Times New Roman" w:cs="Times New Roman"/>
          <w:sz w:val="24"/>
          <w:szCs w:val="24"/>
        </w:rPr>
      </w:pPr>
      <w:r w:rsidRPr="000D639E">
        <w:rPr>
          <w:rFonts w:ascii="Times New Roman" w:hAnsi="Times New Roman" w:cs="Times New Roman"/>
          <w:sz w:val="24"/>
          <w:szCs w:val="24"/>
        </w:rPr>
        <w:t>Da</w:t>
      </w:r>
      <w:r w:rsidR="000D639E">
        <w:rPr>
          <w:rFonts w:ascii="Times New Roman" w:hAnsi="Times New Roman" w:cs="Times New Roman"/>
          <w:sz w:val="24"/>
          <w:szCs w:val="24"/>
        </w:rPr>
        <w:t>ily u</w:t>
      </w:r>
      <w:r w:rsidRPr="000D639E">
        <w:rPr>
          <w:rFonts w:ascii="Times New Roman" w:hAnsi="Times New Roman" w:cs="Times New Roman"/>
          <w:sz w:val="24"/>
          <w:szCs w:val="24"/>
        </w:rPr>
        <w:t>se of Technology.</w:t>
      </w:r>
    </w:p>
    <w:p w:rsidR="00B256A4" w:rsidRPr="000D639E" w:rsidRDefault="000D639E" w:rsidP="000D639E">
      <w:pPr>
        <w:spacing w:line="480" w:lineRule="auto"/>
        <w:jc w:val="center"/>
        <w:rPr>
          <w:rFonts w:ascii="Times New Roman" w:hAnsi="Times New Roman" w:cs="Times New Roman"/>
          <w:sz w:val="24"/>
          <w:szCs w:val="24"/>
        </w:rPr>
      </w:pPr>
      <w:r w:rsidRPr="000D639E">
        <w:rPr>
          <w:rFonts w:ascii="Times New Roman" w:hAnsi="Times New Roman" w:cs="Times New Roman"/>
          <w:sz w:val="24"/>
          <w:szCs w:val="24"/>
        </w:rPr>
        <w:t>Name</w:t>
      </w:r>
      <w:r w:rsidR="00B256A4" w:rsidRPr="000D639E">
        <w:rPr>
          <w:rFonts w:ascii="Times New Roman" w:hAnsi="Times New Roman" w:cs="Times New Roman"/>
          <w:sz w:val="24"/>
          <w:szCs w:val="24"/>
        </w:rPr>
        <w:t>.</w:t>
      </w:r>
    </w:p>
    <w:p w:rsidR="00B256A4" w:rsidRPr="000D639E" w:rsidRDefault="000D639E" w:rsidP="000D639E">
      <w:pPr>
        <w:spacing w:line="480" w:lineRule="auto"/>
        <w:jc w:val="center"/>
        <w:rPr>
          <w:rFonts w:ascii="Times New Roman" w:hAnsi="Times New Roman" w:cs="Times New Roman"/>
          <w:sz w:val="24"/>
          <w:szCs w:val="24"/>
        </w:rPr>
      </w:pPr>
      <w:r w:rsidRPr="000D639E">
        <w:rPr>
          <w:rFonts w:ascii="Times New Roman" w:hAnsi="Times New Roman" w:cs="Times New Roman"/>
          <w:sz w:val="24"/>
          <w:szCs w:val="24"/>
        </w:rPr>
        <w:t>Institution</w:t>
      </w:r>
      <w:r w:rsidR="00B256A4" w:rsidRPr="000D639E">
        <w:rPr>
          <w:rFonts w:ascii="Times New Roman" w:hAnsi="Times New Roman" w:cs="Times New Roman"/>
          <w:sz w:val="24"/>
          <w:szCs w:val="24"/>
        </w:rPr>
        <w:t>.</w:t>
      </w:r>
    </w:p>
    <w:p w:rsidR="00B256A4" w:rsidRDefault="000D639E" w:rsidP="000D639E">
      <w:pPr>
        <w:spacing w:line="480" w:lineRule="auto"/>
        <w:jc w:val="center"/>
        <w:rPr>
          <w:rFonts w:ascii="Times New Roman" w:hAnsi="Times New Roman" w:cs="Times New Roman"/>
          <w:sz w:val="24"/>
          <w:szCs w:val="24"/>
        </w:rPr>
      </w:pPr>
      <w:r w:rsidRPr="000D639E">
        <w:rPr>
          <w:rFonts w:ascii="Times New Roman" w:hAnsi="Times New Roman" w:cs="Times New Roman"/>
          <w:sz w:val="24"/>
          <w:szCs w:val="24"/>
        </w:rPr>
        <w:t>Date</w:t>
      </w:r>
      <w:r w:rsidR="00B256A4" w:rsidRPr="000D639E">
        <w:rPr>
          <w:rFonts w:ascii="Times New Roman" w:hAnsi="Times New Roman" w:cs="Times New Roman"/>
          <w:sz w:val="24"/>
          <w:szCs w:val="24"/>
        </w:rPr>
        <w:t>.</w:t>
      </w: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0D639E" w:rsidRPr="000D639E" w:rsidRDefault="000D639E" w:rsidP="000D639E">
      <w:pPr>
        <w:spacing w:line="480" w:lineRule="auto"/>
        <w:jc w:val="center"/>
        <w:rPr>
          <w:rFonts w:ascii="Times New Roman" w:hAnsi="Times New Roman" w:cs="Times New Roman"/>
          <w:sz w:val="24"/>
          <w:szCs w:val="24"/>
        </w:rPr>
      </w:pPr>
    </w:p>
    <w:p w:rsidR="000D639E" w:rsidRPr="000D639E" w:rsidRDefault="000D639E" w:rsidP="000D639E">
      <w:pPr>
        <w:spacing w:line="480" w:lineRule="auto"/>
        <w:ind w:firstLine="720"/>
        <w:rPr>
          <w:rFonts w:ascii="Times New Roman" w:hAnsi="Times New Roman" w:cs="Times New Roman"/>
          <w:sz w:val="24"/>
          <w:szCs w:val="24"/>
        </w:rPr>
      </w:pPr>
      <w:r w:rsidRPr="000D639E">
        <w:rPr>
          <w:rFonts w:ascii="Times New Roman" w:hAnsi="Times New Roman" w:cs="Times New Roman"/>
          <w:sz w:val="24"/>
          <w:szCs w:val="24"/>
        </w:rPr>
        <w:lastRenderedPageBreak/>
        <w:t>As Perez (2010), argues, the 21st century is the epitome of technological revolution as all human beings use technological gadgets in both their personal and their professional lives. Personally, I interact with technology right from waking up to the time I go to sleep. On each day, I rely on an alarm from my iPhone for setting my waking up time, and this cannot be ignored since it involves the use of technology. When using crock pots, computers, digital watches, dishwashers or scanners, we tend to underscore the relevance of technology. As Bell (2015), argues, technology has led to a very crucial development of people in both their personal and professional lives and its relevance in time-saving, making work effective and efficient is very paramount. Despite the fact that I highly rely on technological aspects on a daily basis, I am still amazed by the way the technological gadgets have enhanced effectiveness in diverse operations. For example, the mobile phone has enhanced communication and interactions, made the world look like a small village and hence, this aspect of technology is amazing or surprising.</w:t>
      </w:r>
    </w:p>
    <w:p w:rsidR="000D639E" w:rsidRPr="000D639E" w:rsidRDefault="000D639E" w:rsidP="000D639E">
      <w:pPr>
        <w:spacing w:line="480" w:lineRule="auto"/>
        <w:ind w:firstLine="720"/>
        <w:rPr>
          <w:rFonts w:ascii="Times New Roman" w:hAnsi="Times New Roman" w:cs="Times New Roman"/>
          <w:sz w:val="24"/>
          <w:szCs w:val="24"/>
        </w:rPr>
      </w:pPr>
      <w:r w:rsidRPr="000D639E">
        <w:rPr>
          <w:rFonts w:ascii="Times New Roman" w:hAnsi="Times New Roman" w:cs="Times New Roman"/>
          <w:sz w:val="24"/>
          <w:szCs w:val="24"/>
        </w:rPr>
        <w:t>On each day, I spend at least 2 hours using my phone and at least 3 hours on my personal computer. In more concrete terms, these are the primary technological devices that I mostly use on every single day. The mobile phone is in most cases using for making calls, sending text messages or browsing social media sites and hence, this meets my personal and private requirements of life. On the other hand, my personal computer is primarily used for professional purposes and in most cases; I rely on it for searching academic information or for completing my online academic tasks such as exams. Just like Dede (2008), asserts, the use of technology has led to a very significant development in pedagogy; teaching and learning and hence, many people can access learning resources as well as opportunities.</w:t>
      </w:r>
    </w:p>
    <w:p w:rsidR="000D639E" w:rsidRDefault="000D639E" w:rsidP="000D639E">
      <w:pPr>
        <w:spacing w:line="480" w:lineRule="auto"/>
        <w:ind w:firstLine="720"/>
        <w:rPr>
          <w:rFonts w:ascii="Times New Roman" w:hAnsi="Times New Roman" w:cs="Times New Roman"/>
          <w:sz w:val="24"/>
          <w:szCs w:val="24"/>
        </w:rPr>
      </w:pPr>
      <w:r w:rsidRPr="000D639E">
        <w:rPr>
          <w:rFonts w:ascii="Times New Roman" w:hAnsi="Times New Roman" w:cs="Times New Roman"/>
          <w:sz w:val="24"/>
          <w:szCs w:val="24"/>
        </w:rPr>
        <w:t xml:space="preserve">Apparently, the use of my personal computer aids in fulfilling my professional requirements in a great deal. In colleges and universities, research work forms the epitome of our </w:t>
      </w:r>
      <w:r w:rsidRPr="000D639E">
        <w:rPr>
          <w:rFonts w:ascii="Times New Roman" w:hAnsi="Times New Roman" w:cs="Times New Roman"/>
          <w:sz w:val="24"/>
          <w:szCs w:val="24"/>
        </w:rPr>
        <w:lastRenderedPageBreak/>
        <w:t xml:space="preserve">studies and hence, this is enhanced through browsing, using the internet and by searching for both primary and secondary data via the computer. As Suppes (2015), hints, there is a direct comparison between the achievement of students and the use of technological devices such as computers and this assertion has been practical in my school work. Besides research, I usually take part in online academic courses which seek to summarize the work covered in the entire semester, and this is made effective through the use of computer and the internet. </w:t>
      </w:r>
    </w:p>
    <w:p w:rsidR="00871578" w:rsidRDefault="000D639E" w:rsidP="000D639E">
      <w:pPr>
        <w:spacing w:line="480" w:lineRule="auto"/>
        <w:ind w:firstLine="720"/>
        <w:rPr>
          <w:rFonts w:ascii="Times New Roman" w:hAnsi="Times New Roman" w:cs="Times New Roman"/>
          <w:sz w:val="24"/>
          <w:szCs w:val="24"/>
        </w:rPr>
      </w:pPr>
      <w:r w:rsidRPr="000D639E">
        <w:rPr>
          <w:rFonts w:ascii="Times New Roman" w:hAnsi="Times New Roman" w:cs="Times New Roman"/>
          <w:sz w:val="24"/>
          <w:szCs w:val="24"/>
        </w:rPr>
        <w:t>Other than having face to face communication with the tutors, we are sometimes required to get instructions from the online forum and communicate with the tutors as well as other students in discussions. My current achievement in the academic world can, therefore, be attributed to different factors and these are; technology, teacher involvement, discipline and hard work. Despite the fact that I mostly use the mobile phone for private aspects, it in some cases supplements the computer, especially when traveling long distances. The mobile phone is portable, and in some cases, I rely on it for searching academic information via browsing, and this clarifies that my use of technology is primarily for improving my academic and professional lifestyles. Just like Newby, Stepich, Russell &amp; Lehman (2015), affirm, technology has granted the world a new face, and its implications in social, personal, professional, social and economic operations are very paramount.</w:t>
      </w:r>
    </w:p>
    <w:p w:rsidR="000D639E" w:rsidRDefault="000D639E" w:rsidP="000D639E">
      <w:pPr>
        <w:spacing w:line="480" w:lineRule="auto"/>
        <w:ind w:firstLine="720"/>
        <w:rPr>
          <w:rFonts w:ascii="Times New Roman" w:hAnsi="Times New Roman" w:cs="Times New Roman"/>
          <w:sz w:val="24"/>
          <w:szCs w:val="24"/>
        </w:rPr>
      </w:pPr>
    </w:p>
    <w:p w:rsidR="000D639E" w:rsidRDefault="000D639E" w:rsidP="000D639E">
      <w:pPr>
        <w:spacing w:line="480" w:lineRule="auto"/>
        <w:ind w:firstLine="720"/>
        <w:rPr>
          <w:rFonts w:ascii="Times New Roman" w:hAnsi="Times New Roman" w:cs="Times New Roman"/>
          <w:sz w:val="24"/>
          <w:szCs w:val="24"/>
        </w:rPr>
      </w:pPr>
    </w:p>
    <w:p w:rsidR="000D639E" w:rsidRPr="000D639E" w:rsidRDefault="000D639E" w:rsidP="000D639E">
      <w:pPr>
        <w:spacing w:line="480" w:lineRule="auto"/>
        <w:rPr>
          <w:rFonts w:ascii="Times New Roman" w:hAnsi="Times New Roman" w:cs="Times New Roman"/>
          <w:sz w:val="24"/>
          <w:szCs w:val="24"/>
        </w:rPr>
      </w:pPr>
    </w:p>
    <w:p w:rsidR="000D639E" w:rsidRDefault="000D639E" w:rsidP="000D639E">
      <w:pPr>
        <w:spacing w:line="480" w:lineRule="auto"/>
        <w:jc w:val="center"/>
        <w:rPr>
          <w:rFonts w:ascii="Times New Roman" w:hAnsi="Times New Roman" w:cs="Times New Roman"/>
          <w:sz w:val="24"/>
          <w:szCs w:val="24"/>
        </w:rPr>
      </w:pPr>
    </w:p>
    <w:p w:rsidR="009A36E3" w:rsidRPr="000D639E" w:rsidRDefault="009A36E3" w:rsidP="000D639E">
      <w:pPr>
        <w:spacing w:line="480" w:lineRule="auto"/>
        <w:jc w:val="center"/>
        <w:rPr>
          <w:rFonts w:ascii="Times New Roman" w:hAnsi="Times New Roman" w:cs="Times New Roman"/>
          <w:sz w:val="24"/>
          <w:szCs w:val="24"/>
        </w:rPr>
      </w:pPr>
      <w:r w:rsidRPr="000D639E">
        <w:rPr>
          <w:rFonts w:ascii="Times New Roman" w:hAnsi="Times New Roman" w:cs="Times New Roman"/>
          <w:sz w:val="24"/>
          <w:szCs w:val="24"/>
        </w:rPr>
        <w:lastRenderedPageBreak/>
        <w:t>References.</w:t>
      </w:r>
    </w:p>
    <w:p w:rsidR="009A36E3" w:rsidRPr="000D639E" w:rsidRDefault="009A36E3" w:rsidP="000D639E">
      <w:pPr>
        <w:spacing w:line="480" w:lineRule="auto"/>
        <w:ind w:left="720" w:hanging="720"/>
        <w:rPr>
          <w:rFonts w:ascii="Times New Roman" w:hAnsi="Times New Roman" w:cs="Times New Roman"/>
          <w:color w:val="222222"/>
          <w:sz w:val="24"/>
          <w:szCs w:val="24"/>
          <w:shd w:val="clear" w:color="auto" w:fill="FFFFFF"/>
        </w:rPr>
      </w:pPr>
      <w:r w:rsidRPr="000D639E">
        <w:rPr>
          <w:rFonts w:ascii="Times New Roman" w:hAnsi="Times New Roman" w:cs="Times New Roman"/>
          <w:color w:val="222222"/>
          <w:sz w:val="24"/>
          <w:szCs w:val="24"/>
          <w:shd w:val="clear" w:color="auto" w:fill="FFFFFF"/>
        </w:rPr>
        <w:t>Bell, D. (2015). </w:t>
      </w:r>
      <w:r w:rsidRPr="000D639E">
        <w:rPr>
          <w:rFonts w:ascii="Times New Roman" w:hAnsi="Times New Roman" w:cs="Times New Roman"/>
          <w:i/>
          <w:iCs/>
          <w:color w:val="222222"/>
          <w:sz w:val="24"/>
          <w:szCs w:val="24"/>
          <w:shd w:val="clear" w:color="auto" w:fill="FFFFFF"/>
        </w:rPr>
        <w:t>The Third Technological Revolution-and its possible socio-economic consequences</w:t>
      </w:r>
      <w:r w:rsidRPr="000D639E">
        <w:rPr>
          <w:rFonts w:ascii="Times New Roman" w:hAnsi="Times New Roman" w:cs="Times New Roman"/>
          <w:color w:val="222222"/>
          <w:sz w:val="24"/>
          <w:szCs w:val="24"/>
          <w:shd w:val="clear" w:color="auto" w:fill="FFFFFF"/>
        </w:rPr>
        <w:t>. University of Salford.</w:t>
      </w:r>
    </w:p>
    <w:p w:rsidR="00B256A4" w:rsidRPr="000D639E" w:rsidRDefault="00B256A4" w:rsidP="000D639E">
      <w:pPr>
        <w:spacing w:line="480" w:lineRule="auto"/>
        <w:ind w:left="720" w:hanging="720"/>
        <w:rPr>
          <w:rFonts w:ascii="Times New Roman" w:hAnsi="Times New Roman" w:cs="Times New Roman"/>
          <w:color w:val="222222"/>
          <w:sz w:val="24"/>
          <w:szCs w:val="24"/>
          <w:shd w:val="clear" w:color="auto" w:fill="FFFFFF"/>
        </w:rPr>
      </w:pPr>
      <w:r w:rsidRPr="000D639E">
        <w:rPr>
          <w:rFonts w:ascii="Times New Roman" w:hAnsi="Times New Roman" w:cs="Times New Roman"/>
          <w:color w:val="222222"/>
          <w:sz w:val="24"/>
          <w:szCs w:val="24"/>
          <w:shd w:val="clear" w:color="auto" w:fill="FFFFFF"/>
        </w:rPr>
        <w:t>Dede, C. (2008). Theoretical perspectives influencing the use of information technology in teaching and learning. </w:t>
      </w:r>
      <w:r w:rsidRPr="000D639E">
        <w:rPr>
          <w:rFonts w:ascii="Times New Roman" w:hAnsi="Times New Roman" w:cs="Times New Roman"/>
          <w:i/>
          <w:iCs/>
          <w:color w:val="222222"/>
          <w:sz w:val="24"/>
          <w:szCs w:val="24"/>
          <w:shd w:val="clear" w:color="auto" w:fill="FFFFFF"/>
        </w:rPr>
        <w:t>International handbook of information technology in primary and secondary education</w:t>
      </w:r>
      <w:r w:rsidRPr="000D639E">
        <w:rPr>
          <w:rFonts w:ascii="Times New Roman" w:hAnsi="Times New Roman" w:cs="Times New Roman"/>
          <w:color w:val="222222"/>
          <w:sz w:val="24"/>
          <w:szCs w:val="24"/>
          <w:shd w:val="clear" w:color="auto" w:fill="FFFFFF"/>
        </w:rPr>
        <w:t>, 43-62.</w:t>
      </w:r>
    </w:p>
    <w:p w:rsidR="009A36E3" w:rsidRPr="000D639E" w:rsidRDefault="009A36E3" w:rsidP="000D639E">
      <w:pPr>
        <w:spacing w:line="480" w:lineRule="auto"/>
        <w:ind w:left="720" w:hanging="720"/>
        <w:rPr>
          <w:rFonts w:ascii="Times New Roman" w:hAnsi="Times New Roman" w:cs="Times New Roman"/>
          <w:color w:val="222222"/>
          <w:sz w:val="24"/>
          <w:szCs w:val="24"/>
          <w:shd w:val="clear" w:color="auto" w:fill="FFFFFF"/>
        </w:rPr>
      </w:pPr>
      <w:r w:rsidRPr="000D639E">
        <w:rPr>
          <w:rFonts w:ascii="Times New Roman" w:hAnsi="Times New Roman" w:cs="Times New Roman"/>
          <w:color w:val="222222"/>
          <w:sz w:val="24"/>
          <w:szCs w:val="24"/>
          <w:shd w:val="clear" w:color="auto" w:fill="FFFFFF"/>
        </w:rPr>
        <w:t>Newby, T. J., Stepich, D. A., Russell, J. D., &amp; Lehman, J. D. (2016). </w:t>
      </w:r>
      <w:r w:rsidRPr="000D639E">
        <w:rPr>
          <w:rFonts w:ascii="Times New Roman" w:hAnsi="Times New Roman" w:cs="Times New Roman"/>
          <w:i/>
          <w:iCs/>
          <w:color w:val="222222"/>
          <w:sz w:val="24"/>
          <w:szCs w:val="24"/>
          <w:shd w:val="clear" w:color="auto" w:fill="FFFFFF"/>
        </w:rPr>
        <w:t>Educational technology for teaching and learning</w:t>
      </w:r>
      <w:r w:rsidRPr="000D639E">
        <w:rPr>
          <w:rFonts w:ascii="Times New Roman" w:hAnsi="Times New Roman" w:cs="Times New Roman"/>
          <w:color w:val="222222"/>
          <w:sz w:val="24"/>
          <w:szCs w:val="24"/>
          <w:shd w:val="clear" w:color="auto" w:fill="FFFFFF"/>
        </w:rPr>
        <w:t>. Prentice Hall.</w:t>
      </w:r>
    </w:p>
    <w:p w:rsidR="00B256A4" w:rsidRPr="000D639E" w:rsidRDefault="00B256A4" w:rsidP="000D639E">
      <w:pPr>
        <w:spacing w:line="480" w:lineRule="auto"/>
        <w:ind w:left="720" w:hanging="720"/>
        <w:rPr>
          <w:rFonts w:ascii="Times New Roman" w:hAnsi="Times New Roman" w:cs="Times New Roman"/>
          <w:sz w:val="24"/>
          <w:szCs w:val="24"/>
        </w:rPr>
      </w:pPr>
      <w:r w:rsidRPr="000D639E">
        <w:rPr>
          <w:rFonts w:ascii="Times New Roman" w:hAnsi="Times New Roman" w:cs="Times New Roman"/>
          <w:color w:val="222222"/>
          <w:sz w:val="24"/>
          <w:szCs w:val="24"/>
          <w:shd w:val="clear" w:color="auto" w:fill="FFFFFF"/>
        </w:rPr>
        <w:t>Perez, C. (2010). Technological revolutions and techno-economic paradigms. </w:t>
      </w:r>
      <w:r w:rsidRPr="000D639E">
        <w:rPr>
          <w:rFonts w:ascii="Times New Roman" w:hAnsi="Times New Roman" w:cs="Times New Roman"/>
          <w:i/>
          <w:iCs/>
          <w:color w:val="222222"/>
          <w:sz w:val="24"/>
          <w:szCs w:val="24"/>
          <w:shd w:val="clear" w:color="auto" w:fill="FFFFFF"/>
        </w:rPr>
        <w:t>Cambridge journal of economics</w:t>
      </w:r>
      <w:r w:rsidRPr="000D639E">
        <w:rPr>
          <w:rFonts w:ascii="Times New Roman" w:hAnsi="Times New Roman" w:cs="Times New Roman"/>
          <w:color w:val="222222"/>
          <w:sz w:val="24"/>
          <w:szCs w:val="24"/>
          <w:shd w:val="clear" w:color="auto" w:fill="FFFFFF"/>
        </w:rPr>
        <w:t>, </w:t>
      </w:r>
      <w:r w:rsidRPr="000D639E">
        <w:rPr>
          <w:rFonts w:ascii="Times New Roman" w:hAnsi="Times New Roman" w:cs="Times New Roman"/>
          <w:i/>
          <w:iCs/>
          <w:color w:val="222222"/>
          <w:sz w:val="24"/>
          <w:szCs w:val="24"/>
          <w:shd w:val="clear" w:color="auto" w:fill="FFFFFF"/>
        </w:rPr>
        <w:t>34</w:t>
      </w:r>
      <w:r w:rsidRPr="000D639E">
        <w:rPr>
          <w:rFonts w:ascii="Times New Roman" w:hAnsi="Times New Roman" w:cs="Times New Roman"/>
          <w:color w:val="222222"/>
          <w:sz w:val="24"/>
          <w:szCs w:val="24"/>
          <w:shd w:val="clear" w:color="auto" w:fill="FFFFFF"/>
        </w:rPr>
        <w:t>(1), 185-202.</w:t>
      </w:r>
    </w:p>
    <w:p w:rsidR="009A36E3" w:rsidRPr="000D639E" w:rsidRDefault="009A36E3" w:rsidP="000D639E">
      <w:pPr>
        <w:spacing w:line="480" w:lineRule="auto"/>
        <w:ind w:left="720" w:hanging="720"/>
        <w:rPr>
          <w:rFonts w:ascii="Times New Roman" w:hAnsi="Times New Roman" w:cs="Times New Roman"/>
          <w:color w:val="222222"/>
          <w:sz w:val="24"/>
          <w:szCs w:val="24"/>
          <w:shd w:val="clear" w:color="auto" w:fill="FFFFFF"/>
        </w:rPr>
      </w:pPr>
      <w:r w:rsidRPr="000D639E">
        <w:rPr>
          <w:rFonts w:ascii="Times New Roman" w:hAnsi="Times New Roman" w:cs="Times New Roman"/>
          <w:color w:val="222222"/>
          <w:sz w:val="24"/>
          <w:szCs w:val="24"/>
          <w:shd w:val="clear" w:color="auto" w:fill="FFFFFF"/>
        </w:rPr>
        <w:t>Suppes, P. (2015). </w:t>
      </w:r>
      <w:r w:rsidRPr="000D639E">
        <w:rPr>
          <w:rFonts w:ascii="Times New Roman" w:hAnsi="Times New Roman" w:cs="Times New Roman"/>
          <w:i/>
          <w:iCs/>
          <w:color w:val="222222"/>
          <w:sz w:val="24"/>
          <w:szCs w:val="24"/>
          <w:shd w:val="clear" w:color="auto" w:fill="FFFFFF"/>
        </w:rPr>
        <w:t>The uses of computers in education</w:t>
      </w:r>
      <w:r w:rsidRPr="000D639E">
        <w:rPr>
          <w:rFonts w:ascii="Times New Roman" w:hAnsi="Times New Roman" w:cs="Times New Roman"/>
          <w:color w:val="222222"/>
          <w:sz w:val="24"/>
          <w:szCs w:val="24"/>
          <w:shd w:val="clear" w:color="auto" w:fill="FFFFFF"/>
        </w:rPr>
        <w:t>. Freeman.</w:t>
      </w:r>
    </w:p>
    <w:p w:rsidR="009A36E3" w:rsidRPr="000D639E" w:rsidRDefault="009A36E3" w:rsidP="000D639E">
      <w:pPr>
        <w:spacing w:line="480" w:lineRule="auto"/>
        <w:rPr>
          <w:rFonts w:ascii="Times New Roman" w:hAnsi="Times New Roman" w:cs="Times New Roman"/>
          <w:sz w:val="24"/>
          <w:szCs w:val="24"/>
        </w:rPr>
      </w:pPr>
    </w:p>
    <w:sectPr w:rsidR="009A36E3" w:rsidRPr="000D639E" w:rsidSect="00B256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2E28" w:rsidRDefault="00DB2E28" w:rsidP="00B256A4">
      <w:pPr>
        <w:spacing w:after="0" w:line="240" w:lineRule="auto"/>
      </w:pPr>
      <w:r>
        <w:separator/>
      </w:r>
    </w:p>
  </w:endnote>
  <w:endnote w:type="continuationSeparator" w:id="1">
    <w:p w:rsidR="00DB2E28" w:rsidRDefault="00DB2E28" w:rsidP="00B256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2E28" w:rsidRDefault="00DB2E28" w:rsidP="00B256A4">
      <w:pPr>
        <w:spacing w:after="0" w:line="240" w:lineRule="auto"/>
      </w:pPr>
      <w:r>
        <w:separator/>
      </w:r>
    </w:p>
  </w:footnote>
  <w:footnote w:type="continuationSeparator" w:id="1">
    <w:p w:rsidR="00DB2E28" w:rsidRDefault="00DB2E28" w:rsidP="00B256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A4" w:rsidRDefault="00B256A4">
    <w:pPr>
      <w:pStyle w:val="Header"/>
    </w:pPr>
    <w:r w:rsidRPr="00B256A4">
      <w:rPr>
        <w:rFonts w:ascii="Times New Roman" w:hAnsi="Times New Roman" w:cs="Times New Roman"/>
        <w:sz w:val="24"/>
        <w:szCs w:val="24"/>
      </w:rPr>
      <w:t xml:space="preserve">DAILY USE OF TECHNOLOGY. </w:t>
    </w:r>
    <w:r>
      <w:rPr>
        <w:rFonts w:ascii="Times New Roman" w:hAnsi="Times New Roman" w:cs="Times New Roman"/>
        <w:sz w:val="24"/>
        <w:szCs w:val="24"/>
      </w:rPr>
      <w:t xml:space="preserve">                                                                                          </w:t>
    </w:r>
    <w:r w:rsidRPr="00B256A4">
      <w:rPr>
        <w:rFonts w:ascii="Times New Roman" w:hAnsi="Times New Roman" w:cs="Times New Roman"/>
        <w:sz w:val="24"/>
        <w:szCs w:val="24"/>
      </w:rPr>
      <w:fldChar w:fldCharType="begin"/>
    </w:r>
    <w:r w:rsidRPr="00B256A4">
      <w:rPr>
        <w:rFonts w:ascii="Times New Roman" w:hAnsi="Times New Roman" w:cs="Times New Roman"/>
        <w:sz w:val="24"/>
        <w:szCs w:val="24"/>
      </w:rPr>
      <w:instrText xml:space="preserve"> PAGE   \* MERGEFORMAT </w:instrText>
    </w:r>
    <w:r w:rsidRPr="00B256A4">
      <w:rPr>
        <w:rFonts w:ascii="Times New Roman" w:hAnsi="Times New Roman" w:cs="Times New Roman"/>
        <w:sz w:val="24"/>
        <w:szCs w:val="24"/>
      </w:rPr>
      <w:fldChar w:fldCharType="separate"/>
    </w:r>
    <w:r w:rsidR="000D639E">
      <w:rPr>
        <w:rFonts w:ascii="Times New Roman" w:hAnsi="Times New Roman" w:cs="Times New Roman"/>
        <w:noProof/>
        <w:sz w:val="24"/>
        <w:szCs w:val="24"/>
      </w:rPr>
      <w:t>4</w:t>
    </w:r>
    <w:r w:rsidRPr="00B256A4">
      <w:rPr>
        <w:rFonts w:ascii="Times New Roman" w:hAnsi="Times New Roman" w:cs="Times New Roman"/>
        <w:sz w:val="24"/>
        <w:szCs w:val="24"/>
      </w:rPr>
      <w:fldChar w:fldCharType="end"/>
    </w:r>
  </w:p>
  <w:p w:rsidR="00B256A4" w:rsidRDefault="00B256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A4" w:rsidRPr="00B256A4" w:rsidRDefault="00B256A4" w:rsidP="00B256A4">
    <w:pPr>
      <w:pStyle w:val="Header"/>
      <w:spacing w:line="480" w:lineRule="auto"/>
      <w:rPr>
        <w:rFonts w:ascii="Times New Roman" w:hAnsi="Times New Roman" w:cs="Times New Roman"/>
        <w:sz w:val="24"/>
        <w:szCs w:val="24"/>
      </w:rPr>
    </w:pPr>
    <w:r w:rsidRPr="00B256A4">
      <w:rPr>
        <w:rFonts w:ascii="Times New Roman" w:hAnsi="Times New Roman" w:cs="Times New Roman"/>
        <w:sz w:val="24"/>
        <w:szCs w:val="24"/>
      </w:rPr>
      <w:t xml:space="preserve">Running Head: DAILY USE OF TECHNOLOGY. </w:t>
    </w:r>
    <w:r>
      <w:rPr>
        <w:rFonts w:ascii="Times New Roman" w:hAnsi="Times New Roman" w:cs="Times New Roman"/>
        <w:sz w:val="24"/>
        <w:szCs w:val="24"/>
      </w:rPr>
      <w:t xml:space="preserve">                                                                      </w:t>
    </w:r>
    <w:r w:rsidRPr="00B256A4">
      <w:rPr>
        <w:rFonts w:ascii="Times New Roman" w:hAnsi="Times New Roman" w:cs="Times New Roman"/>
        <w:sz w:val="24"/>
        <w:szCs w:val="24"/>
      </w:rPr>
      <w:fldChar w:fldCharType="begin"/>
    </w:r>
    <w:r w:rsidRPr="00B256A4">
      <w:rPr>
        <w:rFonts w:ascii="Times New Roman" w:hAnsi="Times New Roman" w:cs="Times New Roman"/>
        <w:sz w:val="24"/>
        <w:szCs w:val="24"/>
      </w:rPr>
      <w:instrText xml:space="preserve"> PAGE   \* MERGEFORMAT </w:instrText>
    </w:r>
    <w:r w:rsidRPr="00B256A4">
      <w:rPr>
        <w:rFonts w:ascii="Times New Roman" w:hAnsi="Times New Roman" w:cs="Times New Roman"/>
        <w:sz w:val="24"/>
        <w:szCs w:val="24"/>
      </w:rPr>
      <w:fldChar w:fldCharType="separate"/>
    </w:r>
    <w:r w:rsidR="000D639E">
      <w:rPr>
        <w:rFonts w:ascii="Times New Roman" w:hAnsi="Times New Roman" w:cs="Times New Roman"/>
        <w:noProof/>
        <w:sz w:val="24"/>
        <w:szCs w:val="24"/>
      </w:rPr>
      <w:t>1</w:t>
    </w:r>
    <w:r w:rsidRPr="00B256A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E517A"/>
    <w:rsid w:val="000D639E"/>
    <w:rsid w:val="00147DAE"/>
    <w:rsid w:val="005E517A"/>
    <w:rsid w:val="00775A68"/>
    <w:rsid w:val="00871578"/>
    <w:rsid w:val="009A36E3"/>
    <w:rsid w:val="00B256A4"/>
    <w:rsid w:val="00DB2E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D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6A4"/>
  </w:style>
  <w:style w:type="paragraph" w:styleId="Footer">
    <w:name w:val="footer"/>
    <w:basedOn w:val="Normal"/>
    <w:link w:val="FooterChar"/>
    <w:uiPriority w:val="99"/>
    <w:semiHidden/>
    <w:unhideWhenUsed/>
    <w:rsid w:val="00B256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6A4"/>
  </w:style>
  <w:style w:type="paragraph" w:styleId="BalloonText">
    <w:name w:val="Balloon Text"/>
    <w:basedOn w:val="Normal"/>
    <w:link w:val="BalloonTextChar"/>
    <w:uiPriority w:val="99"/>
    <w:semiHidden/>
    <w:unhideWhenUsed/>
    <w:rsid w:val="00B25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6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2017-11-28T15:10:00Z</dcterms:created>
  <dcterms:modified xsi:type="dcterms:W3CDTF">2017-11-28T16:53:00Z</dcterms:modified>
</cp:coreProperties>
</file>